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4E4A" w14:textId="77777777" w:rsidR="000A0979" w:rsidRPr="000A0979" w:rsidRDefault="000A0979" w:rsidP="000A09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0979">
        <w:rPr>
          <w:rFonts w:ascii="Times New Roman" w:eastAsia="Times New Roman" w:hAnsi="Times New Roman" w:cs="Times New Roman"/>
          <w:sz w:val="24"/>
          <w:szCs w:val="24"/>
        </w:rPr>
        <w:t xml:space="preserve">Taipale, </w:t>
      </w:r>
      <w:proofErr w:type="spellStart"/>
      <w:r w:rsidRPr="000A0979">
        <w:rPr>
          <w:rFonts w:ascii="Times New Roman" w:eastAsia="Times New Roman" w:hAnsi="Times New Roman" w:cs="Times New Roman"/>
          <w:sz w:val="24"/>
          <w:szCs w:val="24"/>
        </w:rPr>
        <w:t>Joona</w:t>
      </w:r>
      <w:proofErr w:type="spellEnd"/>
      <w:r w:rsidRPr="000A0979">
        <w:rPr>
          <w:rFonts w:ascii="Times New Roman" w:eastAsia="Times New Roman" w:hAnsi="Times New Roman" w:cs="Times New Roman"/>
          <w:sz w:val="24"/>
          <w:szCs w:val="24"/>
        </w:rPr>
        <w:t>. “</w:t>
      </w:r>
      <w:hyperlink r:id="rId5" w:history="1">
        <w:r w:rsidRPr="000A09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Depth of Intersubjectivity</w:t>
        </w:r>
      </w:hyperlink>
      <w:r w:rsidRPr="000A0979">
        <w:rPr>
          <w:rFonts w:ascii="Times New Roman" w:eastAsia="Times New Roman" w:hAnsi="Times New Roman" w:cs="Times New Roman"/>
          <w:sz w:val="24"/>
          <w:szCs w:val="24"/>
        </w:rPr>
        <w:t>.” Lecture at the Webinar of the Society for the Phenomenology of Religious Experience.</w:t>
      </w:r>
      <w:r w:rsidRPr="000A09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0A0979">
        <w:rPr>
          <w:rFonts w:ascii="Times New Roman" w:eastAsia="Times New Roman" w:hAnsi="Times New Roman" w:cs="Times New Roman"/>
          <w:sz w:val="24"/>
          <w:szCs w:val="24"/>
        </w:rPr>
        <w:t>May 4, 2017.</w:t>
      </w:r>
    </w:p>
    <w:p w14:paraId="448516B1" w14:textId="77777777" w:rsidR="000A0979" w:rsidRDefault="000A0979">
      <w:pPr>
        <w:rPr>
          <w:lang w:val="en-GB"/>
        </w:rPr>
      </w:pPr>
    </w:p>
    <w:p w14:paraId="50789FBD" w14:textId="547C6D97" w:rsidR="002D5052" w:rsidRDefault="000A0979">
      <w:r>
        <w:rPr>
          <w:lang w:val="en-GB"/>
        </w:rPr>
        <w:t xml:space="preserve">Husserl’s concept of “open intersubjectivity” expresses the peculiarity that the environment appears as being there for “anyone”. The possible co-perceivers structurally implicated have been considered as </w:t>
      </w:r>
      <w:r>
        <w:rPr>
          <w:i/>
          <w:iCs/>
          <w:lang w:val="en-GB"/>
        </w:rPr>
        <w:t>anonymous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unspecified</w:t>
      </w:r>
      <w:r>
        <w:rPr>
          <w:lang w:val="en-GB"/>
        </w:rPr>
        <w:t xml:space="preserve">, which is another way of saying that the horizontally implicated “anyone” refers to no one in particular, but to “any </w:t>
      </w:r>
      <w:r>
        <w:rPr>
          <w:i/>
          <w:iCs/>
          <w:lang w:val="en-GB"/>
        </w:rPr>
        <w:t>alter egos</w:t>
      </w:r>
      <w:r>
        <w:rPr>
          <w:lang w:val="en-GB"/>
        </w:rPr>
        <w:t xml:space="preserve"> whatever”. I will focus on this tacit structural referencing of potential others and challenge the claim of anonymity. What I have in mind is not merely that the potential others implicated in our experience of the cultural world are particularized as co-members of one’s community or “</w:t>
      </w:r>
      <w:proofErr w:type="spellStart"/>
      <w:r>
        <w:rPr>
          <w:lang w:val="en-GB"/>
        </w:rPr>
        <w:t>homecomrades</w:t>
      </w:r>
      <w:proofErr w:type="spellEnd"/>
      <w:r>
        <w:rPr>
          <w:lang w:val="en-GB"/>
        </w:rPr>
        <w:t xml:space="preserve">”. Instead, my point is that the implicated others (be it co-perceivers or co-members) are </w:t>
      </w:r>
      <w:r>
        <w:rPr>
          <w:i/>
          <w:iCs/>
          <w:lang w:val="en-GB"/>
        </w:rPr>
        <w:t xml:space="preserve">specified associatively </w:t>
      </w:r>
      <w:r>
        <w:rPr>
          <w:lang w:val="en-GB"/>
        </w:rPr>
        <w:t>in the light of our earlier interactive experiences. Differently put, I want to show how the “co-positing” of others necessarily “echoes”, and is “</w:t>
      </w:r>
      <w:proofErr w:type="spellStart"/>
      <w:r>
        <w:rPr>
          <w:lang w:val="en-GB"/>
        </w:rPr>
        <w:t>colored</w:t>
      </w:r>
      <w:proofErr w:type="spellEnd"/>
      <w:r>
        <w:rPr>
          <w:lang w:val="en-GB"/>
        </w:rPr>
        <w:t xml:space="preserve">” by, our earlier intersubjective experiences (and the ensuing introjections). The way in which we tacitly implicate </w:t>
      </w:r>
      <w:r>
        <w:rPr>
          <w:i/>
          <w:iCs/>
          <w:lang w:val="en-GB"/>
        </w:rPr>
        <w:t>anyone</w:t>
      </w:r>
      <w:r>
        <w:rPr>
          <w:lang w:val="en-GB"/>
        </w:rPr>
        <w:t xml:space="preserve"> (i.e., typical co-perceivers and fellow humans) is influenced by the way in which we have interacted with particular others (i.e., particular </w:t>
      </w:r>
      <w:r>
        <w:rPr>
          <w:i/>
          <w:iCs/>
          <w:lang w:val="en-GB"/>
        </w:rPr>
        <w:t>tokens</w:t>
      </w:r>
      <w:r>
        <w:rPr>
          <w:lang w:val="en-GB"/>
        </w:rPr>
        <w:t xml:space="preserve">), whom serve as the primal institutors of the idea of “a typical perceiver”. Importing insights from phenomenology and psychoanalysis, I will discuss the asymmetric structure of social perception and the sedimentation of </w:t>
      </w:r>
      <w:proofErr w:type="gramStart"/>
      <w:r>
        <w:rPr>
          <w:lang w:val="en-GB"/>
        </w:rPr>
        <w:t>experience, and</w:t>
      </w:r>
      <w:proofErr w:type="gramEnd"/>
      <w:r>
        <w:rPr>
          <w:lang w:val="en-GB"/>
        </w:rPr>
        <w:t xml:space="preserve"> challenge the assumption of the anonymity of the “anyone”.</w:t>
      </w:r>
    </w:p>
    <w:sectPr w:rsidR="002D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B2447"/>
    <w:multiLevelType w:val="multilevel"/>
    <w:tmpl w:val="D7F6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79"/>
    <w:rsid w:val="000A0979"/>
    <w:rsid w:val="002D5052"/>
    <w:rsid w:val="00A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252"/>
  <w15:chartTrackingRefBased/>
  <w15:docId w15:val="{04F55401-3746-4FB6-A603-44F43918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nL3OIq6U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2020-08-04T22:59:00Z</dcterms:created>
  <dcterms:modified xsi:type="dcterms:W3CDTF">2020-08-04T23:01:00Z</dcterms:modified>
</cp:coreProperties>
</file>